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F23" w:rsidRDefault="00A70F23">
      <w:r>
        <w:t>(Interpersonal)</w:t>
      </w:r>
    </w:p>
    <w:p w:rsidR="00230682" w:rsidRDefault="00230682">
      <w:r>
        <w:t>You are planning a trip to see a relative living in a different state or overseas. You make a phone call to a travel agency to inquire about the ticket pri</w:t>
      </w:r>
      <w:r w:rsidR="00A70F23">
        <w:t>ce. The dialogue should address the following questions:</w:t>
      </w:r>
    </w:p>
    <w:p w:rsidR="00564517" w:rsidRDefault="00A70F23" w:rsidP="00564517">
      <w:pPr>
        <w:pStyle w:val="ListParagraph"/>
        <w:numPr>
          <w:ilvl w:val="0"/>
          <w:numId w:val="1"/>
        </w:numPr>
        <w:rPr>
          <w:rFonts w:hint="eastAsia"/>
        </w:rPr>
      </w:pPr>
      <w:bookmarkStart w:id="0" w:name="_GoBack"/>
      <w:bookmarkEnd w:id="0"/>
      <w:r>
        <w:t>One-</w:t>
      </w:r>
      <w:r w:rsidR="00230682">
        <w:t>wa</w:t>
      </w:r>
      <w:r>
        <w:t>y ticket or a round trip ticket</w:t>
      </w:r>
    </w:p>
    <w:p w:rsidR="00A70F23" w:rsidRDefault="00A70F23" w:rsidP="00230682">
      <w:pPr>
        <w:pStyle w:val="ListParagraph"/>
        <w:numPr>
          <w:ilvl w:val="0"/>
          <w:numId w:val="1"/>
        </w:numPr>
      </w:pPr>
      <w:r>
        <w:t>Any travel companion</w:t>
      </w:r>
    </w:p>
    <w:p w:rsidR="00A70F23" w:rsidRDefault="00A70F23" w:rsidP="00A70F23">
      <w:pPr>
        <w:pStyle w:val="ListParagraph"/>
        <w:numPr>
          <w:ilvl w:val="0"/>
          <w:numId w:val="1"/>
        </w:numPr>
      </w:pPr>
      <w:r>
        <w:t>Your d</w:t>
      </w:r>
      <w:r w:rsidR="00230682">
        <w:t>eparture and return dates</w:t>
      </w:r>
    </w:p>
    <w:p w:rsidR="00230682" w:rsidRDefault="00A70F23" w:rsidP="00A70F23">
      <w:pPr>
        <w:pStyle w:val="ListParagraph"/>
        <w:numPr>
          <w:ilvl w:val="0"/>
          <w:numId w:val="1"/>
        </w:numPr>
      </w:pPr>
      <w:r>
        <w:t>A</w:t>
      </w:r>
      <w:r w:rsidR="00230682">
        <w:t>irline you are interested in buying the ticket from</w:t>
      </w:r>
    </w:p>
    <w:p w:rsidR="00A70F23" w:rsidRDefault="00A70F23" w:rsidP="00230682">
      <w:pPr>
        <w:pStyle w:val="ListParagraph"/>
        <w:numPr>
          <w:ilvl w:val="0"/>
          <w:numId w:val="1"/>
        </w:numPr>
      </w:pPr>
      <w:r>
        <w:t xml:space="preserve">Your </w:t>
      </w:r>
      <w:r w:rsidR="00564517">
        <w:rPr>
          <w:rFonts w:hint="eastAsia"/>
        </w:rPr>
        <w:t xml:space="preserve">itinerary preference (direct or overlay) as well as </w:t>
      </w:r>
      <w:r>
        <w:t>seating and meals preferences (including your companion’s preferences, if you have any company)</w:t>
      </w:r>
    </w:p>
    <w:p w:rsidR="0000022B" w:rsidRDefault="0000022B" w:rsidP="00230682">
      <w:pPr>
        <w:pStyle w:val="ListParagraph"/>
        <w:numPr>
          <w:ilvl w:val="0"/>
          <w:numId w:val="1"/>
        </w:numPr>
      </w:pPr>
      <w:r>
        <w:t>Your transportation (rental car) and hotel arrangement</w:t>
      </w:r>
    </w:p>
    <w:p w:rsidR="00A70F23" w:rsidRDefault="00A70F23" w:rsidP="00A70F23">
      <w:pPr>
        <w:pStyle w:val="ListParagraph"/>
      </w:pPr>
    </w:p>
    <w:p w:rsidR="000000C7" w:rsidRDefault="00A70F23" w:rsidP="00A70F23">
      <w:pPr>
        <w:pStyle w:val="ListParagraph"/>
      </w:pPr>
      <w:r>
        <w:t>The agent should provide you, the passenger, a few different options and try to come to an agreement about your travel plans.</w:t>
      </w:r>
      <w:r w:rsidR="00230682">
        <w:t xml:space="preserve"> </w:t>
      </w:r>
    </w:p>
    <w:p w:rsidR="0000022B" w:rsidRDefault="0000022B" w:rsidP="00A70F23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669CB84" wp14:editId="53B177A5">
                <wp:simplePos x="0" y="0"/>
                <wp:positionH relativeFrom="page">
                  <wp:posOffset>1762963</wp:posOffset>
                </wp:positionH>
                <wp:positionV relativeFrom="page">
                  <wp:posOffset>3803904</wp:posOffset>
                </wp:positionV>
                <wp:extent cx="5142230" cy="1741018"/>
                <wp:effectExtent l="38100" t="38100" r="39370" b="31115"/>
                <wp:wrapSquare wrapText="bothSides"/>
                <wp:docPr id="6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2230" cy="1741018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22B" w:rsidRPr="0000022B" w:rsidRDefault="0000022B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0022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  <w:t>Please apply the</w:t>
                            </w:r>
                            <w:r w:rsidRPr="0000022B"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se</w:t>
                            </w:r>
                            <w:r w:rsidRPr="0000022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key grammar points to your dialogue:</w:t>
                            </w:r>
                          </w:p>
                          <w:p w:rsidR="0000022B" w:rsidRPr="0000022B" w:rsidRDefault="0000022B" w:rsidP="0000022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360" w:lineRule="auto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0022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  <w:t>Question pronouns as indefinite references (whoever, whatever, etc.)</w:t>
                            </w:r>
                          </w:p>
                          <w:p w:rsidR="0000022B" w:rsidRPr="0000022B" w:rsidRDefault="0000022B" w:rsidP="0000022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360" w:lineRule="auto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0022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  <w:t>Numbers over one thousand</w:t>
                            </w:r>
                          </w:p>
                          <w:p w:rsidR="0000022B" w:rsidRDefault="0000022B" w:rsidP="0000022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360" w:lineRule="auto"/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0022B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Comparative sentences with </w:t>
                            </w:r>
                            <w:r w:rsidRPr="0000022B"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4"/>
                                <w:szCs w:val="24"/>
                              </w:rPr>
                              <w:t>比</w:t>
                            </w:r>
                          </w:p>
                          <w:p w:rsidR="0000022B" w:rsidRPr="0000022B" w:rsidRDefault="0000022B" w:rsidP="0000022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360" w:lineRule="auto"/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0022B"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8"/>
                                <w:szCs w:val="28"/>
                              </w:rPr>
                              <w:t>（</w:t>
                            </w:r>
                            <w:r w:rsidRPr="0000022B"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A+ </w:t>
                            </w:r>
                            <w:r w:rsidRPr="0000022B"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8"/>
                                <w:szCs w:val="28"/>
                              </w:rPr>
                              <w:t>比</w:t>
                            </w:r>
                            <w:r w:rsidRPr="0000022B"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8"/>
                                <w:szCs w:val="28"/>
                              </w:rPr>
                              <w:t>+Adjective+Numeral+Measure Word+ Noun</w:t>
                            </w:r>
                            <w:r>
                              <w:rPr>
                                <w:rFonts w:asciiTheme="majorHAnsi" w:eastAsiaTheme="majorEastAsia" w:hAnsiTheme="majorHAnsi" w:cstheme="majorBidi" w:hint="eastAsia"/>
                                <w:i/>
                                <w:iCs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  <w:p w:rsidR="0000022B" w:rsidRPr="0000022B" w:rsidRDefault="0000022B" w:rsidP="0000022B">
                            <w:pPr>
                              <w:pStyle w:val="ListParagraph"/>
                              <w:spacing w:after="0" w:line="360" w:lineRule="auto"/>
                              <w:ind w:left="360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8.8pt;margin-top:299.5pt;width:404.9pt;height:137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" o:allowincell="f" filled="f" strokecolor="#622423" strokeweight="6pt">
                <v:stroke linestyle="thickThin"/>
                <v:textbox inset="10.8pt,7.2pt,10.8pt,7.2pt">
                  <w:txbxContent>
                    <w:p w:rsidR="0000022B" w:rsidRPr="0000022B" w:rsidRDefault="0000022B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</w:pPr>
                      <w:r w:rsidRPr="0000022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  <w:t>Please apply the</w:t>
                      </w:r>
                      <w:r w:rsidRPr="0000022B"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4"/>
                          <w:szCs w:val="24"/>
                        </w:rPr>
                        <w:t>se</w:t>
                      </w:r>
                      <w:r w:rsidRPr="0000022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  <w:t xml:space="preserve"> key grammar points to your dialogue:</w:t>
                      </w:r>
                    </w:p>
                    <w:p w:rsidR="0000022B" w:rsidRPr="0000022B" w:rsidRDefault="0000022B" w:rsidP="0000022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360" w:lineRule="auto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</w:pPr>
                      <w:r w:rsidRPr="0000022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  <w:t>Question pronouns as indefinite references (whoever, whatever, etc.)</w:t>
                      </w:r>
                    </w:p>
                    <w:p w:rsidR="0000022B" w:rsidRPr="0000022B" w:rsidRDefault="0000022B" w:rsidP="0000022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360" w:lineRule="auto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</w:pPr>
                      <w:r w:rsidRPr="0000022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  <w:t>Numbers over one thousand</w:t>
                      </w:r>
                    </w:p>
                    <w:p w:rsidR="0000022B" w:rsidRDefault="0000022B" w:rsidP="0000022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360" w:lineRule="auto"/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4"/>
                          <w:szCs w:val="24"/>
                        </w:rPr>
                      </w:pPr>
                      <w:r w:rsidRPr="0000022B"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  <w:t xml:space="preserve">Comparative sentences with </w:t>
                      </w:r>
                      <w:r w:rsidRPr="0000022B"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4"/>
                          <w:szCs w:val="24"/>
                        </w:rPr>
                        <w:t>比</w:t>
                      </w:r>
                    </w:p>
                    <w:p w:rsidR="0000022B" w:rsidRPr="0000022B" w:rsidRDefault="0000022B" w:rsidP="0000022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360" w:lineRule="auto"/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4"/>
                          <w:szCs w:val="24"/>
                        </w:rPr>
                      </w:pPr>
                      <w:r w:rsidRPr="0000022B"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8"/>
                          <w:szCs w:val="28"/>
                        </w:rPr>
                        <w:t>（</w:t>
                      </w:r>
                      <w:r w:rsidRPr="0000022B"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8"/>
                          <w:szCs w:val="28"/>
                        </w:rPr>
                        <w:t xml:space="preserve">A+ </w:t>
                      </w:r>
                      <w:r w:rsidRPr="0000022B"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8"/>
                          <w:szCs w:val="28"/>
                        </w:rPr>
                        <w:t>比</w:t>
                      </w:r>
                      <w:r w:rsidRPr="0000022B"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8"/>
                          <w:szCs w:val="28"/>
                        </w:rPr>
                        <w:t>+Adjective+Numeral+Measure Word+ Noun</w:t>
                      </w:r>
                      <w:r>
                        <w:rPr>
                          <w:rFonts w:asciiTheme="majorHAnsi" w:eastAsiaTheme="majorEastAsia" w:hAnsiTheme="majorHAnsi" w:cstheme="majorBidi" w:hint="eastAsia"/>
                          <w:i/>
                          <w:iCs/>
                          <w:sz w:val="28"/>
                          <w:szCs w:val="28"/>
                        </w:rPr>
                        <w:t>）</w:t>
                      </w:r>
                    </w:p>
                    <w:p w:rsidR="0000022B" w:rsidRPr="0000022B" w:rsidRDefault="0000022B" w:rsidP="0000022B">
                      <w:pPr>
                        <w:pStyle w:val="ListParagraph"/>
                        <w:spacing w:after="0" w:line="360" w:lineRule="auto"/>
                        <w:ind w:left="360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2F267B">
        <w:rPr>
          <w:b/>
          <w:noProof/>
          <w:color w:val="FF0000"/>
          <w:sz w:val="24"/>
          <w:szCs w:val="24"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27D3FBF9" wp14:editId="0A76460B">
                <wp:simplePos x="0" y="0"/>
                <wp:positionH relativeFrom="margin">
                  <wp:posOffset>848360</wp:posOffset>
                </wp:positionH>
                <wp:positionV relativeFrom="margin">
                  <wp:posOffset>4857115</wp:posOffset>
                </wp:positionV>
                <wp:extent cx="5237480" cy="3437890"/>
                <wp:effectExtent l="38100" t="38100" r="134620" b="105410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5237480" cy="3437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500" sy="1005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0022B" w:rsidRPr="00D64AA1" w:rsidRDefault="0000022B" w:rsidP="0000022B">
                            <w:pPr>
                              <w:rPr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color w:val="4F81BD" w:themeColor="accent1"/>
                              </w:rPr>
                              <w:t>Please see the grading rubric in the self-evaluation sheet, in order to get an A in the oral performance:</w:t>
                            </w:r>
                          </w:p>
                          <w:p w:rsidR="0000022B" w:rsidRPr="00D64AA1" w:rsidRDefault="0000022B" w:rsidP="0000022B">
                            <w:pPr>
                              <w:rPr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color w:val="4F81BD" w:themeColor="accent1"/>
                              </w:rPr>
                              <w:t>o</w:t>
                            </w:r>
                            <w:r w:rsidRPr="00D64AA1">
                              <w:rPr>
                                <w:color w:val="4F81BD" w:themeColor="accent1"/>
                              </w:rPr>
                              <w:tab/>
                              <w:t>Memorize as much as po</w:t>
                            </w:r>
                            <w:r w:rsidRPr="00D64AA1">
                              <w:rPr>
                                <w:rFonts w:hint="eastAsia"/>
                                <w:color w:val="4F81BD" w:themeColor="accent1"/>
                              </w:rPr>
                              <w:t>s</w:t>
                            </w:r>
                            <w:r w:rsidRPr="00D64AA1">
                              <w:rPr>
                                <w:color w:val="4F81BD" w:themeColor="accent1"/>
                              </w:rPr>
                              <w:t>sible.</w:t>
                            </w:r>
                          </w:p>
                          <w:p w:rsidR="0000022B" w:rsidRPr="00D64AA1" w:rsidRDefault="0000022B" w:rsidP="0000022B">
                            <w:pPr>
                              <w:rPr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color w:val="4F81BD" w:themeColor="accent1"/>
                              </w:rPr>
                              <w:t>o</w:t>
                            </w:r>
                            <w:r w:rsidRPr="00D64AA1">
                              <w:rPr>
                                <w:color w:val="4F81BD" w:themeColor="accent1"/>
                              </w:rPr>
                              <w:tab/>
                              <w:t xml:space="preserve">Use 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</w:rPr>
                              <w:t xml:space="preserve">many </w:t>
                            </w:r>
                            <w:r>
                              <w:rPr>
                                <w:color w:val="4F81BD" w:themeColor="accent1"/>
                              </w:rPr>
                              <w:t>vocabularies and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</w:rPr>
                              <w:t xml:space="preserve"> new sentence patterns you recently learned. Make sure to use </w:t>
                            </w:r>
                            <w:r w:rsidRPr="00D64AA1">
                              <w:rPr>
                                <w:color w:val="4F81BD" w:themeColor="accent1"/>
                              </w:rPr>
                              <w:t xml:space="preserve">accurate grammar and correct writing in 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</w:rPr>
                              <w:t xml:space="preserve">both your speech </w:t>
                            </w:r>
                            <w:r w:rsidRPr="00D64AA1">
                              <w:rPr>
                                <w:color w:val="4F81BD" w:themeColor="accent1"/>
                              </w:rPr>
                              <w:t>and written script.</w:t>
                            </w:r>
                          </w:p>
                          <w:p w:rsidR="0000022B" w:rsidRPr="00D64AA1" w:rsidRDefault="0000022B" w:rsidP="0000022B">
                            <w:pPr>
                              <w:rPr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color w:val="4F81BD" w:themeColor="accent1"/>
                              </w:rPr>
                              <w:t>o</w:t>
                            </w:r>
                            <w:r w:rsidRPr="00D64AA1">
                              <w:rPr>
                                <w:color w:val="4F81BD" w:themeColor="accent1"/>
                              </w:rPr>
                              <w:tab/>
                              <w:t>Work on your pronunciation and fluency.</w:t>
                            </w:r>
                          </w:p>
                          <w:p w:rsidR="0000022B" w:rsidRPr="00D64AA1" w:rsidRDefault="0000022B" w:rsidP="0000022B">
                            <w:pPr>
                              <w:rPr>
                                <w:b/>
                                <w:i/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</w:rPr>
                              <w:t>Please Submit:</w:t>
                            </w:r>
                          </w:p>
                          <w:p w:rsidR="0000022B" w:rsidRPr="00D64AA1" w:rsidRDefault="0000022B" w:rsidP="0000022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i/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</w:rPr>
                              <w:t>t</w:t>
                            </w:r>
                            <w:r w:rsidRPr="00D64AA1">
                              <w:rPr>
                                <w:b/>
                                <w:i/>
                                <w:color w:val="4F81BD" w:themeColor="accent1"/>
                              </w:rPr>
                              <w:t xml:space="preserve">he self-evaluation assessment, </w:t>
                            </w:r>
                          </w:p>
                          <w:p w:rsidR="0000022B" w:rsidRPr="003569B8" w:rsidRDefault="0000022B" w:rsidP="0000022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i/>
                                <w:color w:val="4F81BD" w:themeColor="accent1"/>
                              </w:rPr>
                            </w:pPr>
                            <w:r w:rsidRPr="00D64AA1">
                              <w:rPr>
                                <w:b/>
                                <w:i/>
                                <w:color w:val="4F81BD" w:themeColor="accent1"/>
                              </w:rPr>
                              <w:t xml:space="preserve"> the entire script 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6" o:spid="_x0000_s1027" style="position:absolute;left:0;text-align:left;margin-left:66.8pt;margin-top:382.45pt;width:412.4pt;height:270.7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" o:allowincell="f" fillcolor="window" strokecolor="#7f7f7f" strokeweight="1.5pt">
                <v:shadow on="t" type="perspective" color="black" opacity="26214f" origin="-.5,-.5" offset=".74836mm,.74836mm" matrix="65864f,,,65864f"/>
                <v:textbox inset="21.6pt,21.6pt,21.6pt,21.6pt">
                  <w:txbxContent>
                    <w:p w:rsidR="0000022B" w:rsidRPr="00D64AA1" w:rsidRDefault="0000022B" w:rsidP="0000022B">
                      <w:pPr>
                        <w:rPr>
                          <w:color w:val="4F81BD" w:themeColor="accent1"/>
                        </w:rPr>
                      </w:pPr>
                      <w:r w:rsidRPr="00D64AA1">
                        <w:rPr>
                          <w:color w:val="4F81BD" w:themeColor="accent1"/>
                        </w:rPr>
                        <w:t>Please see the grading rubric in the self-evaluation sheet, in order to get an A in the oral performance:</w:t>
                      </w:r>
                    </w:p>
                    <w:p w:rsidR="0000022B" w:rsidRPr="00D64AA1" w:rsidRDefault="0000022B" w:rsidP="0000022B">
                      <w:pPr>
                        <w:rPr>
                          <w:color w:val="4F81BD" w:themeColor="accent1"/>
                        </w:rPr>
                      </w:pPr>
                      <w:r w:rsidRPr="00D64AA1">
                        <w:rPr>
                          <w:color w:val="4F81BD" w:themeColor="accent1"/>
                        </w:rPr>
                        <w:t>o</w:t>
                      </w:r>
                      <w:r w:rsidRPr="00D64AA1">
                        <w:rPr>
                          <w:color w:val="4F81BD" w:themeColor="accent1"/>
                        </w:rPr>
                        <w:tab/>
                        <w:t>Memorize as much as po</w:t>
                      </w:r>
                      <w:r w:rsidRPr="00D64AA1">
                        <w:rPr>
                          <w:rFonts w:hint="eastAsia"/>
                          <w:color w:val="4F81BD" w:themeColor="accent1"/>
                        </w:rPr>
                        <w:t>s</w:t>
                      </w:r>
                      <w:r w:rsidRPr="00D64AA1">
                        <w:rPr>
                          <w:color w:val="4F81BD" w:themeColor="accent1"/>
                        </w:rPr>
                        <w:t>sible.</w:t>
                      </w:r>
                    </w:p>
                    <w:p w:rsidR="0000022B" w:rsidRPr="00D64AA1" w:rsidRDefault="0000022B" w:rsidP="0000022B">
                      <w:pPr>
                        <w:rPr>
                          <w:color w:val="4F81BD" w:themeColor="accent1"/>
                        </w:rPr>
                      </w:pPr>
                      <w:r w:rsidRPr="00D64AA1">
                        <w:rPr>
                          <w:color w:val="4F81BD" w:themeColor="accent1"/>
                        </w:rPr>
                        <w:t>o</w:t>
                      </w:r>
                      <w:r w:rsidRPr="00D64AA1">
                        <w:rPr>
                          <w:color w:val="4F81BD" w:themeColor="accent1"/>
                        </w:rPr>
                        <w:tab/>
                        <w:t xml:space="preserve">Use </w:t>
                      </w:r>
                      <w:r>
                        <w:rPr>
                          <w:rFonts w:hint="eastAsia"/>
                          <w:color w:val="4F81BD" w:themeColor="accent1"/>
                        </w:rPr>
                        <w:t xml:space="preserve">many </w:t>
                      </w:r>
                      <w:r>
                        <w:rPr>
                          <w:color w:val="4F81BD" w:themeColor="accent1"/>
                        </w:rPr>
                        <w:t>vocabularies and</w:t>
                      </w:r>
                      <w:r>
                        <w:rPr>
                          <w:rFonts w:hint="eastAsia"/>
                          <w:color w:val="4F81BD" w:themeColor="accent1"/>
                        </w:rPr>
                        <w:t xml:space="preserve"> new sentence patterns you recently learned. Make sure to use </w:t>
                      </w:r>
                      <w:r w:rsidRPr="00D64AA1">
                        <w:rPr>
                          <w:color w:val="4F81BD" w:themeColor="accent1"/>
                        </w:rPr>
                        <w:t xml:space="preserve">accurate grammar and correct writing in </w:t>
                      </w:r>
                      <w:r>
                        <w:rPr>
                          <w:rFonts w:hint="eastAsia"/>
                          <w:color w:val="4F81BD" w:themeColor="accent1"/>
                        </w:rPr>
                        <w:t xml:space="preserve">both your speech </w:t>
                      </w:r>
                      <w:r w:rsidRPr="00D64AA1">
                        <w:rPr>
                          <w:color w:val="4F81BD" w:themeColor="accent1"/>
                        </w:rPr>
                        <w:t>and written script.</w:t>
                      </w:r>
                    </w:p>
                    <w:p w:rsidR="0000022B" w:rsidRPr="00D64AA1" w:rsidRDefault="0000022B" w:rsidP="0000022B">
                      <w:pPr>
                        <w:rPr>
                          <w:color w:val="4F81BD" w:themeColor="accent1"/>
                        </w:rPr>
                      </w:pPr>
                      <w:r w:rsidRPr="00D64AA1">
                        <w:rPr>
                          <w:color w:val="4F81BD" w:themeColor="accent1"/>
                        </w:rPr>
                        <w:t>o</w:t>
                      </w:r>
                      <w:r w:rsidRPr="00D64AA1">
                        <w:rPr>
                          <w:color w:val="4F81BD" w:themeColor="accent1"/>
                        </w:rPr>
                        <w:tab/>
                        <w:t>Work on your pronunciation and fluency.</w:t>
                      </w:r>
                    </w:p>
                    <w:p w:rsidR="0000022B" w:rsidRPr="00D64AA1" w:rsidRDefault="0000022B" w:rsidP="0000022B">
                      <w:pPr>
                        <w:rPr>
                          <w:b/>
                          <w:i/>
                          <w:color w:val="4F81BD" w:themeColor="accent1"/>
                        </w:rPr>
                      </w:pPr>
                      <w:r w:rsidRPr="00D64AA1">
                        <w:rPr>
                          <w:rFonts w:hint="eastAsia"/>
                          <w:b/>
                          <w:i/>
                          <w:color w:val="4F81BD" w:themeColor="accent1"/>
                        </w:rPr>
                        <w:t>Please Submit:</w:t>
                      </w:r>
                    </w:p>
                    <w:p w:rsidR="0000022B" w:rsidRPr="00D64AA1" w:rsidRDefault="0000022B" w:rsidP="0000022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i/>
                          <w:color w:val="4F81BD" w:themeColor="accent1"/>
                        </w:rPr>
                      </w:pPr>
                      <w:r w:rsidRPr="00D64AA1">
                        <w:rPr>
                          <w:rFonts w:hint="eastAsia"/>
                          <w:b/>
                          <w:i/>
                          <w:color w:val="4F81BD" w:themeColor="accent1"/>
                        </w:rPr>
                        <w:t>t</w:t>
                      </w:r>
                      <w:r w:rsidRPr="00D64AA1">
                        <w:rPr>
                          <w:b/>
                          <w:i/>
                          <w:color w:val="4F81BD" w:themeColor="accent1"/>
                        </w:rPr>
                        <w:t xml:space="preserve">he self-evaluation assessment, </w:t>
                      </w:r>
                    </w:p>
                    <w:p w:rsidR="0000022B" w:rsidRPr="003569B8" w:rsidRDefault="0000022B" w:rsidP="0000022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i/>
                          <w:color w:val="4F81BD" w:themeColor="accent1"/>
                        </w:rPr>
                      </w:pPr>
                      <w:r w:rsidRPr="00D64AA1">
                        <w:rPr>
                          <w:b/>
                          <w:i/>
                          <w:color w:val="4F81BD" w:themeColor="accent1"/>
                        </w:rPr>
                        <w:t xml:space="preserve"> the entire script 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sectPr w:rsidR="0000022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1E0" w:rsidRDefault="00E861E0" w:rsidP="00230682">
      <w:pPr>
        <w:spacing w:after="0" w:line="240" w:lineRule="auto"/>
      </w:pPr>
      <w:r>
        <w:separator/>
      </w:r>
    </w:p>
  </w:endnote>
  <w:endnote w:type="continuationSeparator" w:id="0">
    <w:p w:rsidR="00E861E0" w:rsidRDefault="00E861E0" w:rsidP="00230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1E0" w:rsidRDefault="00E861E0" w:rsidP="00230682">
      <w:pPr>
        <w:spacing w:after="0" w:line="240" w:lineRule="auto"/>
      </w:pPr>
      <w:r>
        <w:separator/>
      </w:r>
    </w:p>
  </w:footnote>
  <w:footnote w:type="continuationSeparator" w:id="0">
    <w:p w:rsidR="00E861E0" w:rsidRDefault="00E861E0" w:rsidP="002306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682" w:rsidRDefault="00230682">
    <w:pPr>
      <w:pStyle w:val="Header"/>
    </w:pPr>
    <w:r>
      <w:t xml:space="preserve">L19D2 Oral Performance Sheet </w:t>
    </w:r>
    <w:r>
      <w:t xml:space="preserve"> </w:t>
    </w:r>
    <w:r>
      <w:rPr>
        <w:rFonts w:hint="eastAsia"/>
      </w:rPr>
      <w:t>第十九课会话二口头报告</w:t>
    </w:r>
    <w:r>
      <w:rPr>
        <w:rFonts w:hint="eastAsia"/>
      </w:rPr>
      <w:tab/>
    </w:r>
    <w:r>
      <w:rPr>
        <w:rFonts w:hint="eastAsia"/>
      </w:rPr>
      <w:t>巴德高中</w:t>
    </w:r>
  </w:p>
  <w:p w:rsidR="00230682" w:rsidRDefault="00230682">
    <w:pPr>
      <w:pStyle w:val="Header"/>
      <w:rPr>
        <w:rFonts w:hint="eastAsia"/>
      </w:rPr>
    </w:pPr>
    <w:r>
      <w:t xml:space="preserve">Intermediate Chinese </w:t>
    </w:r>
    <w:r>
      <w:rPr>
        <w:rFonts w:hint="eastAsia"/>
      </w:rPr>
      <w:t>中级中文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施泠泠教授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30675"/>
    <w:multiLevelType w:val="hybridMultilevel"/>
    <w:tmpl w:val="D746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851F0"/>
    <w:multiLevelType w:val="hybridMultilevel"/>
    <w:tmpl w:val="0E4CDF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0930BD5"/>
    <w:multiLevelType w:val="hybridMultilevel"/>
    <w:tmpl w:val="4AC6DD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58122F4"/>
    <w:multiLevelType w:val="hybridMultilevel"/>
    <w:tmpl w:val="FA04E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682"/>
    <w:rsid w:val="000000C7"/>
    <w:rsid w:val="0000022B"/>
    <w:rsid w:val="00230682"/>
    <w:rsid w:val="00564517"/>
    <w:rsid w:val="005A2297"/>
    <w:rsid w:val="00A70F23"/>
    <w:rsid w:val="00DC51E0"/>
    <w:rsid w:val="00E8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6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682"/>
  </w:style>
  <w:style w:type="paragraph" w:styleId="Footer">
    <w:name w:val="footer"/>
    <w:basedOn w:val="Normal"/>
    <w:link w:val="FooterChar"/>
    <w:uiPriority w:val="99"/>
    <w:unhideWhenUsed/>
    <w:rsid w:val="002306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682"/>
  </w:style>
  <w:style w:type="paragraph" w:styleId="BalloonText">
    <w:name w:val="Balloon Text"/>
    <w:basedOn w:val="Normal"/>
    <w:link w:val="BalloonTextChar"/>
    <w:uiPriority w:val="99"/>
    <w:semiHidden/>
    <w:unhideWhenUsed/>
    <w:rsid w:val="00230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6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06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6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682"/>
  </w:style>
  <w:style w:type="paragraph" w:styleId="Footer">
    <w:name w:val="footer"/>
    <w:basedOn w:val="Normal"/>
    <w:link w:val="FooterChar"/>
    <w:uiPriority w:val="99"/>
    <w:unhideWhenUsed/>
    <w:rsid w:val="002306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682"/>
  </w:style>
  <w:style w:type="paragraph" w:styleId="BalloonText">
    <w:name w:val="Balloon Text"/>
    <w:basedOn w:val="Normal"/>
    <w:link w:val="BalloonTextChar"/>
    <w:uiPriority w:val="99"/>
    <w:semiHidden/>
    <w:unhideWhenUsed/>
    <w:rsid w:val="00230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6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0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2</cp:revision>
  <dcterms:created xsi:type="dcterms:W3CDTF">2018-05-02T13:52:00Z</dcterms:created>
  <dcterms:modified xsi:type="dcterms:W3CDTF">2018-05-02T13:52:00Z</dcterms:modified>
</cp:coreProperties>
</file>